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F4D2"/>
  <w:body>
    <w:p w:rsidR="007D0F93" w:rsidRPr="00E578E5" w:rsidRDefault="00F05E13" w:rsidP="00054AB3">
      <w:pPr>
        <w:jc w:val="right"/>
        <w:rPr>
          <w:rFonts w:ascii="Century" w:hAnsi="Century"/>
          <w:i/>
          <w:lang w:val="el-GR"/>
        </w:rPr>
      </w:pPr>
      <w:r w:rsidRPr="00E578E5">
        <w:rPr>
          <w:rFonts w:ascii="Century" w:hAnsi="Century"/>
          <w:i/>
          <w:lang w:val="el-GR"/>
        </w:rPr>
        <w:t>ΙΕΡΑ</w:t>
      </w:r>
      <w:r w:rsidR="007D0F93" w:rsidRPr="00E578E5">
        <w:rPr>
          <w:rFonts w:ascii="Century" w:hAnsi="Century"/>
          <w:i/>
          <w:lang w:val="el-GR"/>
        </w:rPr>
        <w:t xml:space="preserve"> </w:t>
      </w:r>
      <w:r w:rsidRPr="00E578E5">
        <w:rPr>
          <w:rFonts w:ascii="Century" w:hAnsi="Century"/>
          <w:i/>
          <w:lang w:val="el-GR"/>
        </w:rPr>
        <w:t>ΜΗΤΡΟΠΟΛΗ ΘΗΒΩΝ ΚΑΙ ΛΕΒΑΔΕΙΑΣ</w:t>
      </w:r>
    </w:p>
    <w:p w:rsidR="00F05E13" w:rsidRPr="00E578E5" w:rsidRDefault="00F05E13" w:rsidP="00054AB3">
      <w:pPr>
        <w:jc w:val="center"/>
        <w:rPr>
          <w:rFonts w:ascii="Century" w:hAnsi="Century"/>
          <w:b/>
          <w:i/>
          <w:sz w:val="28"/>
          <w:szCs w:val="28"/>
          <w:lang w:val="el-GR"/>
        </w:rPr>
      </w:pPr>
      <w:r w:rsidRPr="00E578E5">
        <w:rPr>
          <w:rFonts w:ascii="Century" w:hAnsi="Century"/>
          <w:b/>
          <w:i/>
          <w:sz w:val="28"/>
          <w:szCs w:val="28"/>
          <w:lang w:val="el-GR"/>
        </w:rPr>
        <w:t xml:space="preserve">ΙΕΡΟΣ ΕΝΟΡΙΑΚΟΣ ΝΑΟΣ ΑΓΙΟΥ ΔΗΜΗΤΡΙΟΥ -  </w:t>
      </w:r>
      <w:r w:rsidRPr="00E578E5">
        <w:rPr>
          <w:rFonts w:ascii="Century" w:hAnsi="Century" w:cstheme="minorHAnsi"/>
          <w:b/>
          <w:i/>
          <w:sz w:val="28"/>
          <w:szCs w:val="28"/>
          <w:lang w:val="el-GR"/>
        </w:rPr>
        <w:t>«</w:t>
      </w:r>
      <w:r w:rsidRPr="00E578E5">
        <w:rPr>
          <w:rFonts w:ascii="Century" w:hAnsi="Century"/>
          <w:b/>
          <w:i/>
          <w:sz w:val="28"/>
          <w:szCs w:val="28"/>
          <w:lang w:val="el-GR"/>
        </w:rPr>
        <w:t>ΜΕΓΑΛΗΣ</w:t>
      </w:r>
      <w:r w:rsidRPr="00E578E5">
        <w:rPr>
          <w:rFonts w:ascii="Century" w:hAnsi="Century" w:cstheme="minorHAnsi"/>
          <w:b/>
          <w:i/>
          <w:sz w:val="28"/>
          <w:szCs w:val="28"/>
          <w:lang w:val="el-GR"/>
        </w:rPr>
        <w:t>»</w:t>
      </w:r>
      <w:r w:rsidRPr="00E578E5">
        <w:rPr>
          <w:rFonts w:ascii="Century" w:hAnsi="Century"/>
          <w:b/>
          <w:i/>
          <w:sz w:val="28"/>
          <w:szCs w:val="28"/>
          <w:lang w:val="el-GR"/>
        </w:rPr>
        <w:t xml:space="preserve"> ΠΑΝΑΓΙΑΣ ΘΗΒΩΝ</w:t>
      </w:r>
    </w:p>
    <w:p w:rsidR="007D0F93" w:rsidRPr="00E578E5" w:rsidRDefault="00094E67" w:rsidP="007D0F93">
      <w:pPr>
        <w:rPr>
          <w:rFonts w:ascii="Century" w:hAnsi="Century"/>
          <w:sz w:val="24"/>
          <w:szCs w:val="24"/>
        </w:rPr>
      </w:pPr>
      <w:r w:rsidRPr="00E578E5">
        <w:rPr>
          <w:rFonts w:ascii="Century" w:hAnsi="Century"/>
          <w:noProof/>
          <w:sz w:val="24"/>
          <w:szCs w:val="24"/>
          <w:lang w:val="el-GR" w:eastAsia="el-GR"/>
        </w:rPr>
        <w:drawing>
          <wp:inline distT="0" distB="0" distL="0" distR="0">
            <wp:extent cx="5267325" cy="74961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67" w:rsidRPr="00E578E5" w:rsidRDefault="00094E67" w:rsidP="007D0F93">
      <w:pPr>
        <w:rPr>
          <w:rFonts w:ascii="Century" w:hAnsi="Century"/>
          <w:sz w:val="24"/>
          <w:szCs w:val="24"/>
        </w:rPr>
      </w:pPr>
    </w:p>
    <w:p w:rsidR="00AE6102" w:rsidRPr="00E578E5" w:rsidRDefault="003E5E5B" w:rsidP="00054AB3">
      <w:pPr>
        <w:jc w:val="center"/>
        <w:rPr>
          <w:rFonts w:ascii="Century" w:hAnsi="Century"/>
          <w:b/>
          <w:sz w:val="26"/>
          <w:szCs w:val="26"/>
        </w:rPr>
      </w:pPr>
      <w:r w:rsidRPr="003E5E5B">
        <w:rPr>
          <w:rFonts w:ascii="Century" w:hAnsi="Century"/>
          <w:b/>
          <w:noProof/>
          <w:sz w:val="26"/>
          <w:szCs w:val="26"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0.25pt;margin-top:3pt;width:235.25pt;height:684pt;z-index:251660288;mso-width-relative:margin;mso-height-relative:margin" fillcolor="#faf4d2" stroked="f">
            <v:textbox style="mso-next-textbox:#_x0000_s1026">
              <w:txbxContent>
                <w:p w:rsidR="00AE6102" w:rsidRPr="00E578E5" w:rsidRDefault="00AE6102" w:rsidP="00AE6102">
                  <w:pPr>
                    <w:jc w:val="center"/>
                    <w:rPr>
                      <w:rFonts w:ascii="Century" w:hAnsi="Century"/>
                      <w:b/>
                      <w:sz w:val="26"/>
                      <w:szCs w:val="26"/>
                      <w:lang w:val="el-GR"/>
                    </w:rPr>
                  </w:pPr>
                  <w:r w:rsidRPr="00E578E5">
                    <w:rPr>
                      <w:rFonts w:ascii="Century" w:hAnsi="Century"/>
                      <w:b/>
                      <w:sz w:val="26"/>
                      <w:szCs w:val="26"/>
                      <w:lang w:val="el-GR"/>
                    </w:rPr>
                    <w:t>ΙΕΡΟΣ ΝΑΟΣ  - ΙΣΤΟΡΙΚΑ ΣΤΟΙΧΕΙΑ</w:t>
                  </w:r>
                </w:p>
                <w:p w:rsidR="007670EC" w:rsidRPr="00E578E5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 πάνσεπτος Ιερός Ναός της «Μεγάλης» Παναγίας - Αγίου Δημητρίου Θηβών, βρίσκεται στη δυτική πλευρά του ιστορικού κέντρου των Θηβών.</w:t>
                  </w:r>
                </w:p>
                <w:p w:rsidR="007670EC" w:rsidRPr="00E578E5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Εγκαινιάσθηκε από τον Μητροπολίτη Θηβών και Λεβαδείας Δοσίθεο, στις 19 Απριλίου 1867, πάνω στη θέση παλαιότερου περίφημου Ναού, ο οποίος καταστράφηκε ολοσχερώς από τους σεισμούς τον 1853, ενώ αϊώνες πρίν, στήν ίδια τοποθεσία υπήρχε ονομαστή Ιερά Μονή της Μεταμορφώσεως τον Σωτήρος - Μεγάλης Παναγίας. </w:t>
                  </w:r>
                </w:p>
                <w:p w:rsidR="007670EC" w:rsidRPr="00E578E5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Ο ιστορικός Λεκαίν αναφέρει πώς «κυριωτέρα Εκκλησία των Θηβών είναι η Μεγάλη Παναγία, ήτις περιέχει Εικόνα, τον Χριστόν φέρουσα δεξιά και έργον είναι του Ευαγγελιστού Λουκά», ενώ αναφορά σε αυτήν κάνει ο πολύς </w:t>
                  </w:r>
                  <w:proofErr w:type="spellStart"/>
                  <w:r w:rsidRPr="00E578E5">
                    <w:rPr>
                      <w:rFonts w:ascii="Century" w:hAnsi="Century"/>
                      <w:sz w:val="24"/>
                      <w:szCs w:val="24"/>
                    </w:rPr>
                    <w:t>Strzygowski</w:t>
                  </w:r>
                  <w:proofErr w:type="spellEnd"/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(1894). </w:t>
                  </w:r>
                </w:p>
                <w:p w:rsidR="00AE6102" w:rsidRPr="00E578E5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Ο δε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</w:rPr>
                    <w:t>Giorgio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proofErr w:type="spellStart"/>
                  <w:r w:rsidRPr="00E578E5">
                    <w:rPr>
                      <w:rFonts w:ascii="Century" w:hAnsi="Century"/>
                      <w:sz w:val="24"/>
                      <w:szCs w:val="24"/>
                    </w:rPr>
                    <w:t>Fedalto</w:t>
                  </w:r>
                  <w:proofErr w:type="spellEnd"/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πιστεύει πως ο Ναός οικοδομήθηκε στον ίδιο τόπο πού ό Πολιούχος Θηβών Άγ. Ιωάννης ο Καλοκτένης, τόν 12ο αιώνα οικοδόμησε περίφημο Ναό τής Παναγίας. </w:t>
                  </w:r>
                </w:p>
                <w:p w:rsidR="00F04F8B" w:rsidRPr="00E578E5" w:rsidRDefault="00F04F8B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</w:p>
                <w:p w:rsidR="00AE6102" w:rsidRPr="00E578E5" w:rsidRDefault="00AE6102" w:rsidP="00AE6102">
                  <w:pPr>
                    <w:jc w:val="center"/>
                    <w:rPr>
                      <w:rFonts w:ascii="Century" w:hAnsi="Century"/>
                      <w:b/>
                      <w:sz w:val="26"/>
                      <w:szCs w:val="26"/>
                      <w:lang w:val="el-GR"/>
                    </w:rPr>
                  </w:pPr>
                  <w:r w:rsidRPr="00E578E5">
                    <w:rPr>
                      <w:rFonts w:ascii="Century" w:hAnsi="Century"/>
                      <w:b/>
                      <w:sz w:val="26"/>
                      <w:szCs w:val="26"/>
                      <w:lang w:val="el-GR"/>
                    </w:rPr>
                    <w:t>Ο ΝΑΟΣ ΕΞΩΤΕΡΙΚΑ</w:t>
                  </w:r>
                </w:p>
                <w:p w:rsidR="007670EC" w:rsidRPr="00E578E5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Ο ναοδομικός ρυθμός του Ναού είναι τρίκλιτος εγγεγραμμένος σταυροειδής μέ τρούλο. </w:t>
                  </w:r>
                </w:p>
                <w:p w:rsidR="00F04F8B" w:rsidRPr="00E578E5" w:rsidRDefault="00AE6102" w:rsidP="00F04F8B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Τα κωδωνοστάσια κατασκευάσθηκαν αργότερα. Τον όλο σχεδιασμό</w:t>
                  </w:r>
                  <w:r w:rsidR="00F04F8B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καί επίβλεψη του Ναού ανέλαβε ο ονομαστός Αρχιτέκτονας ΙΩΑΝΝΗΣ ΦΙΛΙΠΠΟΤΗΣ ο Τήνιος, με συνεργάτη τόν ονομαστό γλύπτη γιό τον ΔΗΜΗΤΡΙΟ.</w:t>
                  </w:r>
                </w:p>
                <w:p w:rsidR="00AE6102" w:rsidRPr="00E578E5" w:rsidRDefault="00AE6102" w:rsidP="00AE6102">
                  <w:pPr>
                    <w:rPr>
                      <w:rFonts w:ascii="Century" w:hAnsi="Century"/>
                      <w:lang w:val="el-GR"/>
                    </w:rPr>
                  </w:pPr>
                </w:p>
              </w:txbxContent>
            </v:textbox>
          </v:shape>
        </w:pict>
      </w:r>
      <w:r w:rsidRPr="003E5E5B">
        <w:rPr>
          <w:rFonts w:ascii="Century" w:hAnsi="Century"/>
          <w:b/>
          <w:noProof/>
          <w:sz w:val="26"/>
          <w:szCs w:val="26"/>
          <w:lang w:eastAsia="zh-TW"/>
        </w:rPr>
        <w:pict>
          <v:shape id="_x0000_s1027" type="#_x0000_t202" style="position:absolute;left:0;text-align:left;margin-left:245.75pt;margin-top:3pt;width:206.5pt;height:673.1pt;z-index:251662336;mso-width-relative:margin;mso-height-relative:margin" fillcolor="#faf4d2" stroked="f">
            <v:textbox>
              <w:txbxContent>
                <w:p w:rsidR="00E578E5" w:rsidRPr="001A1AFA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</w:p>
                <w:p w:rsidR="00AE6102" w:rsidRPr="00E578E5" w:rsidRDefault="00AE6102" w:rsidP="00AE610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Οι Φιλιππότες συγκέντρωσαν όλο το παλαιό αρχαιολογικό υλικό: κιονόκρανα, θωράκια, επιγραφές, γλυπτά που ήσαν διάσπαρτα στο χώρο και γίνονταν βορά των αρχαιοκαπήλων - αφού δέν υπήρχε ακόμη οργανωμένο Μουσείο - τόσο από τα ερείπια ειδωλολατρικών μνημείων όσο καί από τα ερείπια τον παλαιού Ναού -Μονής και τα ενετοίχισαν πέριξ του Ναού, διακοσμώντας τον έτσι με περισσή σοφία,</w:t>
                  </w:r>
                  <w:r w:rsid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τέχνη καί σύνεση. Αυτό είχε σα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 αποτέλεσμα να χαρακτηρισθεί ο Ναός ως </w:t>
                  </w:r>
                  <w:r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«εντοιχισμένο διαχρονικό μουσείο εντοιχισμένων γλυπτών όλων των εποχ</w:t>
                  </w:r>
                  <w:r w:rsidR="00E578E5"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ών»</w:t>
                  </w:r>
                  <w:r w:rsid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! Άξια ιδιαίτερου θ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αυμασμού και</w:t>
                  </w:r>
                  <w:r w:rsid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προσοχής είναι τα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κατωτέρω: </w:t>
                  </w:r>
                </w:p>
                <w:p w:rsidR="007670EC" w:rsidRPr="00E578E5" w:rsidRDefault="00AE6102" w:rsidP="00E578E5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Στήν </w:t>
                  </w:r>
                  <w:r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ΚΕΝΤΡΙΚΗ </w:t>
                  </w:r>
                  <w:r w:rsidR="00E578E5"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ΕΙΣΟΔΟ</w:t>
                  </w:r>
                  <w:r w:rsid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: δεξιά, 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ΒΟΙΩΤΙΚΟΣ ΚΑΝΘΑΡΟΣ (ΑΜΦΟΡΕΑΣ) </w:t>
                  </w:r>
                  <w:r w:rsidR="00E578E5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(δ' αί. π.Χ.)</w:t>
                  </w:r>
                </w:p>
                <w:p w:rsidR="00AE6102" w:rsidRPr="00E578E5" w:rsidRDefault="007670EC" w:rsidP="00E578E5">
                  <w:pPr>
                    <w:jc w:val="center"/>
                    <w:rPr>
                      <w:rFonts w:ascii="Century" w:hAnsi="Century"/>
                      <w:lang w:val="el-GR"/>
                    </w:rPr>
                  </w:pPr>
                  <w:r w:rsidRPr="00E578E5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1914525" cy="2657475"/>
                        <wp:effectExtent l="19050" t="0" r="9525" b="0"/>
                        <wp:docPr id="1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E6102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3E5E5B" w:rsidP="00054AB3">
      <w:pPr>
        <w:jc w:val="center"/>
        <w:rPr>
          <w:rFonts w:ascii="Century" w:hAnsi="Century"/>
          <w:b/>
          <w:sz w:val="26"/>
          <w:szCs w:val="26"/>
        </w:rPr>
      </w:pPr>
      <w:r>
        <w:rPr>
          <w:rFonts w:ascii="Century" w:hAnsi="Century"/>
          <w:b/>
          <w:noProof/>
          <w:sz w:val="26"/>
          <w:szCs w:val="26"/>
          <w:lang w:val="el-GR" w:eastAsia="el-GR"/>
        </w:rPr>
        <w:lastRenderedPageBreak/>
        <w:pict>
          <v:shape id="_x0000_s1031" type="#_x0000_t202" style="position:absolute;left:0;text-align:left;margin-left:231pt;margin-top:15pt;width:226.25pt;height:673.5pt;z-index:251664384;mso-width-relative:margin;mso-height-relative:margin" fillcolor="#faf4d2" stroked="f">
            <v:textbox style="mso-next-textbox:#_x0000_s1031">
              <w:txbxContent>
                <w:p w:rsidR="001A1AFA" w:rsidRPr="00E578E5" w:rsidRDefault="001A1AFA" w:rsidP="001A1AFA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Στη </w:t>
                  </w:r>
                  <w:r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ΝΟΤΙΑ Π</w:t>
                  </w:r>
                  <w:r w:rsidR="00B6206E"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ΤΕΡΥΓ</w:t>
                  </w:r>
                  <w:r w:rsidR="00B6206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Α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ιδιαίτερο</w:t>
                  </w:r>
                  <w:r w:rsidR="00B6206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ενδιαφέρον παρουσιάζουν : Ο ΤΕΘ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ΡΙΠΟΣ ΗΝΙΟΧΟΣ (δ' αϊ. </w:t>
                  </w:r>
                </w:p>
                <w:p w:rsidR="001A1AFA" w:rsidRPr="00E578E5" w:rsidRDefault="001A1AFA" w:rsidP="001A1AFA">
                  <w:pPr>
                    <w:jc w:val="center"/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329431" cy="2991793"/>
                        <wp:effectExtent l="19050" t="0" r="0" b="0"/>
                        <wp:docPr id="22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431" cy="2991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1AFA" w:rsidRPr="00E578E5" w:rsidRDefault="001A1AFA" w:rsidP="001A1AFA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π.</w:t>
                  </w:r>
                  <w:r w:rsidR="00B6206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Χ.) πού ήταν επιτύμβια πλάκα στο μνημείο ήρωα καθώς και γλυπτό με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ιππέα στρατιώτη καί επιγραφή: </w:t>
                  </w:r>
                </w:p>
                <w:p w:rsidR="001A1AFA" w:rsidRPr="00E578E5" w:rsidRDefault="001A1AFA" w:rsidP="00B6206E">
                  <w:pPr>
                    <w:jc w:val="center"/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482970" cy="2933700"/>
                        <wp:effectExtent l="19050" t="0" r="0" b="0"/>
                        <wp:docPr id="2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970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1AFA" w:rsidRPr="00E578E5" w:rsidRDefault="001A1AFA" w:rsidP="00A84764">
                  <w:pPr>
                    <w:jc w:val="center"/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«ΕΠΑΦΡΙΩΝ ΗΡ (ΩΣ)» </w:t>
                  </w:r>
                  <w:r w:rsidR="00A84764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                  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(γ' αί. π.Χ.).</w:t>
                  </w:r>
                </w:p>
                <w:p w:rsidR="001A1AFA" w:rsidRPr="00E578E5" w:rsidRDefault="001A1AFA" w:rsidP="001A1AFA">
                  <w:pPr>
                    <w:rPr>
                      <w:rFonts w:ascii="Century" w:hAnsi="Century"/>
                      <w:lang w:val="el-GR"/>
                    </w:rPr>
                  </w:pPr>
                </w:p>
              </w:txbxContent>
            </v:textbox>
          </v:shape>
        </w:pict>
      </w:r>
      <w:r>
        <w:rPr>
          <w:rFonts w:ascii="Century" w:hAnsi="Century"/>
          <w:b/>
          <w:noProof/>
          <w:sz w:val="26"/>
          <w:szCs w:val="26"/>
          <w:lang w:val="el-GR" w:eastAsia="el-GR"/>
        </w:rPr>
        <w:pict>
          <v:shape id="_x0000_s1029" type="#_x0000_t202" style="position:absolute;left:0;text-align:left;margin-left:-28.25pt;margin-top:15pt;width:233pt;height:673.5pt;z-index:251663360;mso-width-relative:margin;mso-height-relative:margin" fillcolor="#faf4d2" stroked="f">
            <v:textbox style="mso-next-textbox:#_x0000_s1029">
              <w:txbxContent>
                <w:p w:rsidR="00E578E5" w:rsidRDefault="00E578E5" w:rsidP="00E578E5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Αριστερά ο παλαιοχριστιανι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κός Σ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ΤΑΥΡΟΣ. </w:t>
                  </w:r>
                </w:p>
                <w:p w:rsidR="00E578E5" w:rsidRDefault="00E578E5" w:rsidP="00E578E5">
                  <w:pPr>
                    <w:jc w:val="center"/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381250" cy="2371725"/>
                        <wp:effectExtent l="19050" t="0" r="0" b="0"/>
                        <wp:docPr id="1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987" cy="23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35E3" w:rsidRDefault="00E578E5" w:rsidP="00E578E5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Στό μέσο ξεχωρίζει το γλυπτό μαρμάρινο αντίγραφό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ς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Μ. ΙΙαναγίας, έργο του Δημητρίου Φιλιππότη, στο τρίγωνο </w:t>
                  </w:r>
                  <w:r w:rsidR="001A1AFA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αέτωμα τής κεντρικής εισόδου και ο «ΘΥ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ΡΕΟΣ» με το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συμβολικό Άετό.</w:t>
                  </w:r>
                </w:p>
                <w:p w:rsidR="00E578E5" w:rsidRDefault="00F90BD7" w:rsidP="00E578E5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Στη </w:t>
                  </w:r>
                  <w:r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ΒΟΡΕΙΑ ΠΤΕΡΥΓΑ</w:t>
                  </w:r>
                  <w:r w:rsidR="00E578E5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ξεχωρίζουν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: η 'Επιγραφή - αφιέρωμα της πόλεως πρός το</w:t>
                  </w:r>
                  <w:r w:rsidR="00E578E5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 Ρωμαίο Αυτοκράτορα Τίτο: «ΑΥΤΟΚΡΑΤΟΡΑ ΤΙΤΟΝ ΚΑΙΣΑΡΑ ΘΕΟΝ ΣΕΒΑΣΤΟΝ ΟΥΕΣΠΑΣΙΑΝΟΝ. Η ΠΟΛΙΣ» </w:t>
                  </w:r>
                </w:p>
                <w:p w:rsidR="00F90BD7" w:rsidRDefault="00F90BD7" w:rsidP="00E578E5">
                  <w:pPr>
                    <w:rPr>
                      <w:rFonts w:ascii="Century" w:hAnsi="Century"/>
                      <w:lang w:val="el-GR"/>
                    </w:rPr>
                  </w:pPr>
                  <w:r w:rsidRPr="00F90BD7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900045" cy="1758440"/>
                        <wp:effectExtent l="19050" t="0" r="0" b="0"/>
                        <wp:docPr id="1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0045" cy="175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BD7" w:rsidRPr="00E578E5" w:rsidRDefault="00F90BD7" w:rsidP="00E578E5">
                  <w:pPr>
                    <w:rPr>
                      <w:rFonts w:ascii="Century" w:hAnsi="Century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Ήταν τοποθετημένη κάτω από άγαλμα του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. Διακρίνουμε επίσης,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έ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να πρωτ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οχριστιανικό ΘΩΡΑΚΙΟ ΤΕΜΠΛΟΥ στο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ψηλότερο σ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ημείο τον αετώματος καθώς και μία γλυπτή περιστερά του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στ' αί. π.Χ. . </w:t>
                  </w:r>
                </w:p>
              </w:txbxContent>
            </v:textbox>
          </v:shape>
        </w:pict>
      </w: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AE6102" w:rsidRPr="00E578E5" w:rsidRDefault="00AE6102" w:rsidP="00054AB3">
      <w:pPr>
        <w:jc w:val="center"/>
        <w:rPr>
          <w:rFonts w:ascii="Century" w:hAnsi="Century"/>
          <w:b/>
          <w:sz w:val="26"/>
          <w:szCs w:val="26"/>
        </w:rPr>
      </w:pPr>
    </w:p>
    <w:p w:rsidR="00F90BD7" w:rsidRPr="00E578E5" w:rsidRDefault="00054AB3" w:rsidP="00F90BD7">
      <w:pPr>
        <w:jc w:val="center"/>
        <w:rPr>
          <w:rFonts w:ascii="Century" w:hAnsi="Century"/>
          <w:sz w:val="24"/>
          <w:szCs w:val="24"/>
          <w:lang w:val="el-GR"/>
        </w:rPr>
      </w:pPr>
      <w:r w:rsidRPr="00E578E5">
        <w:rPr>
          <w:rFonts w:ascii="Century" w:hAnsi="Century"/>
          <w:b/>
          <w:sz w:val="26"/>
          <w:szCs w:val="26"/>
          <w:lang w:val="el-GR"/>
        </w:rPr>
        <w:t>Ι</w:t>
      </w:r>
    </w:p>
    <w:p w:rsidR="007D0F93" w:rsidRPr="00E578E5" w:rsidRDefault="007D0F93" w:rsidP="007D0F93">
      <w:pPr>
        <w:rPr>
          <w:rFonts w:ascii="Century" w:hAnsi="Century"/>
          <w:sz w:val="24"/>
          <w:szCs w:val="24"/>
          <w:lang w:val="el-GR"/>
        </w:rPr>
      </w:pPr>
    </w:p>
    <w:p w:rsidR="007D0F93" w:rsidRPr="00E578E5" w:rsidRDefault="007D0F93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F90BD7" w:rsidRDefault="00F90BD7" w:rsidP="007D0F93">
      <w:pPr>
        <w:rPr>
          <w:rFonts w:ascii="Century" w:hAnsi="Century"/>
          <w:sz w:val="24"/>
          <w:szCs w:val="24"/>
          <w:lang w:val="el-GR"/>
        </w:rPr>
      </w:pPr>
    </w:p>
    <w:p w:rsidR="00094E67" w:rsidRPr="00BD4205" w:rsidRDefault="00094E67" w:rsidP="007D0F93">
      <w:pPr>
        <w:rPr>
          <w:rFonts w:ascii="Century" w:hAnsi="Century"/>
          <w:sz w:val="24"/>
          <w:szCs w:val="24"/>
          <w:lang w:val="el-GR"/>
        </w:rPr>
      </w:pPr>
      <w:r w:rsidRPr="00E578E5">
        <w:rPr>
          <w:rFonts w:ascii="Century" w:hAnsi="Century"/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5276850" cy="31337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739" w:rsidRDefault="003E5E5B" w:rsidP="007D0F93">
      <w:pPr>
        <w:rPr>
          <w:rFonts w:ascii="Century" w:hAnsi="Century"/>
          <w:sz w:val="24"/>
          <w:szCs w:val="24"/>
          <w:lang w:val="el-GR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pict>
          <v:shape id="_x0000_s1033" type="#_x0000_t202" style="position:absolute;margin-left:228.75pt;margin-top:15.6pt;width:214.5pt;height:410.25pt;z-index:251666432;mso-width-relative:margin;mso-height-relative:margin" fillcolor="#faf4d2" stroked="f">
            <v:textbox style="mso-next-textbox:#_x0000_s1033">
              <w:txbxContent>
                <w:p w:rsidR="00BD4205" w:rsidRPr="00E578E5" w:rsidRDefault="00BD4205" w:rsidP="00BD4205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Φιλιππότες χρησιμοποίησαν τα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κα-ταλληλότερα ΚΙΟΝ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ΟΚΡΑΝΑ κοριν-θιακού , δωρικού, 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ω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νικού και βυ-ζαντινού ρυθμού για να τα διακο-σμήσου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ν. </w:t>
                  </w:r>
                </w:p>
                <w:p w:rsidR="00BD4205" w:rsidRPr="00E578E5" w:rsidRDefault="00BD4205" w:rsidP="00BD4205">
                  <w:pPr>
                    <w:rPr>
                      <w:rFonts w:ascii="Century" w:hAnsi="Century"/>
                      <w:sz w:val="24"/>
                      <w:szCs w:val="24"/>
                    </w:rPr>
                  </w:pPr>
                  <w:r w:rsidRPr="00E578E5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466975" cy="3267075"/>
                        <wp:effectExtent l="19050" t="0" r="9525" b="0"/>
                        <wp:docPr id="4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326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4205" w:rsidRPr="00E578E5" w:rsidRDefault="00BD4205" w:rsidP="00BD4205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</w:p>
                <w:p w:rsidR="00BD4205" w:rsidRPr="00E578E5" w:rsidRDefault="00BD4205" w:rsidP="00BD4205">
                  <w:pPr>
                    <w:rPr>
                      <w:rFonts w:ascii="Century" w:hAnsi="Century"/>
                      <w:lang w:val="el-GR"/>
                    </w:rPr>
                  </w:pPr>
                </w:p>
              </w:txbxContent>
            </v:textbox>
          </v:shape>
        </w:pict>
      </w:r>
      <w:r>
        <w:rPr>
          <w:rFonts w:ascii="Century" w:hAnsi="Century"/>
          <w:noProof/>
          <w:sz w:val="24"/>
          <w:szCs w:val="24"/>
          <w:lang w:val="el-GR" w:eastAsia="el-GR"/>
        </w:rPr>
        <w:pict>
          <v:shape id="_x0000_s1032" type="#_x0000_t202" style="position:absolute;margin-left:0;margin-top:15.6pt;width:214.5pt;height:410.25pt;z-index:251665408;mso-width-relative:margin;mso-height-relative:margin" fillcolor="#faf4d2" stroked="f">
            <v:textbox style="mso-next-textbox:#_x0000_s1032">
              <w:txbxContent>
                <w:p w:rsidR="00F46362" w:rsidRPr="00E578E5" w:rsidRDefault="00F46362" w:rsidP="00F4636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Στην </w:t>
                  </w:r>
                  <w:r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ΑΝΑΤΟΛΙΚΗ ΠΤΕΡΥΓΑ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(κόγχες 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ερο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ύ Βήματος) τοποθε-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τήθ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ηκαν μόνο χριστιανικά γλυπτά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κυρί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ως παλαιοχριστιανικά βυζαντινά ΘΩΡΑΚΙΑ ΤΕΜΠΛΩΝ, «απείρου κάλλους και Θαυμασμού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»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κατά τον Γερμανό Αρχαιολόγο Αιμίλιο Ντού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ττσεκ (1942). </w:t>
                  </w:r>
                </w:p>
                <w:p w:rsidR="00F46362" w:rsidRPr="00E578E5" w:rsidRDefault="00F46362" w:rsidP="00F4636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457450" cy="2095500"/>
                        <wp:effectExtent l="19050" t="0" r="0" b="0"/>
                        <wp:docPr id="3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4205" w:rsidRDefault="00BD4205" w:rsidP="00F4636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</w:p>
                <w:p w:rsidR="00F46362" w:rsidRPr="00E578E5" w:rsidRDefault="00F46362" w:rsidP="00F46362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Ξεχωριστό ένδιαφέρον παρο</w:t>
                  </w:r>
                  <w:r w:rsidR="00BD420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υ-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σιάζουν τά παράθυρα καί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τα υπέρθυρα τον Ναού όπου οι </w:t>
                  </w:r>
                </w:p>
                <w:p w:rsidR="00F46362" w:rsidRPr="00E578E5" w:rsidRDefault="00F46362" w:rsidP="00F46362">
                  <w:pPr>
                    <w:rPr>
                      <w:rFonts w:ascii="Century" w:hAnsi="Century"/>
                      <w:lang w:val="el-GR"/>
                    </w:rPr>
                  </w:pPr>
                </w:p>
              </w:txbxContent>
            </v:textbox>
          </v:shape>
        </w:pict>
      </w: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FD1739" w:rsidRDefault="00FD1739" w:rsidP="007D0F93">
      <w:pPr>
        <w:rPr>
          <w:rFonts w:ascii="Century" w:hAnsi="Century"/>
          <w:sz w:val="24"/>
          <w:szCs w:val="24"/>
          <w:lang w:val="el-GR"/>
        </w:rPr>
      </w:pPr>
    </w:p>
    <w:p w:rsidR="007D0F93" w:rsidRPr="00E578E5" w:rsidRDefault="00094E67" w:rsidP="00FC3B7B">
      <w:pPr>
        <w:jc w:val="center"/>
        <w:rPr>
          <w:rFonts w:ascii="Century" w:hAnsi="Century"/>
          <w:sz w:val="24"/>
          <w:szCs w:val="24"/>
          <w:lang w:val="el-GR"/>
        </w:rPr>
      </w:pPr>
      <w:r w:rsidRPr="00E578E5">
        <w:rPr>
          <w:rFonts w:ascii="Century" w:hAnsi="Century"/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5267325" cy="37433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6F" w:rsidRDefault="005E5F6F" w:rsidP="005E5F6F">
      <w:pPr>
        <w:rPr>
          <w:rFonts w:ascii="Century" w:hAnsi="Century"/>
          <w:b/>
          <w:sz w:val="24"/>
          <w:szCs w:val="24"/>
          <w:lang w:val="el-GR"/>
        </w:rPr>
      </w:pPr>
    </w:p>
    <w:p w:rsidR="005E5F6F" w:rsidRDefault="003E5E5B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  <w:r>
        <w:rPr>
          <w:rFonts w:ascii="Century" w:hAnsi="Century"/>
          <w:b/>
          <w:noProof/>
          <w:sz w:val="24"/>
          <w:szCs w:val="24"/>
          <w:lang w:val="el-GR" w:eastAsia="el-GR"/>
        </w:rPr>
        <w:pict>
          <v:shape id="_x0000_s1037" type="#_x0000_t202" style="position:absolute;left:0;text-align:left;margin-left:12pt;margin-top:1.05pt;width:195pt;height:410.25pt;z-index:251668480;mso-width-relative:margin;mso-height-relative:margin" fillcolor="#faf4d2" stroked="f">
            <v:textbox style="mso-next-textbox:#_x0000_s1037">
              <w:txbxContent>
                <w:p w:rsidR="000C44FE" w:rsidRPr="000C44FE" w:rsidRDefault="000C44FE" w:rsidP="000C44FE">
                  <w:pPr>
                    <w:jc w:val="center"/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0C44FE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Τ</w:t>
                  </w:r>
                  <w:r w:rsidRPr="005E5F6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Ο EΣΩTEPIKO ΤΟΥ ΝΑΟΥ</w:t>
                  </w:r>
                </w:p>
                <w:p w:rsidR="000C44FE" w:rsidRDefault="000C44FE" w:rsidP="000C44FE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Μεγάλο ενδιαφέρον παρουσιάζει και 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εσωτερικός χώρος του Ναού μέ τα ιδιαίτερα χαρακτηριστικά και επιδράσεις της εποχής του. Μεγάλης καλλιτεχνικής 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ξίας είναι τ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απ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ό ατόφιο μάρμαρο Τέ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μπλο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(έργο Δ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ημητρίου Φι-λιππότη 1902) καί τα Προσκυνητάρια τον Ναού με τις λεπτομερείς διακοσμήσεις και τα περίτεχνα σκαλίσμα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τα. </w:t>
                  </w:r>
                </w:p>
                <w:p w:rsidR="005E5F6F" w:rsidRPr="00E578E5" w:rsidRDefault="000C44FE" w:rsidP="000C44FE">
                  <w:pPr>
                    <w:rPr>
                      <w:rFonts w:ascii="Century" w:hAnsi="Century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Κατάπληξη προκαλούν οι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τέσσερεις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μεγάλες κολώνες που στηρίζουν τον κομψό τρούλο οι οποί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entury" w:hAnsi="Century"/>
          <w:b/>
          <w:noProof/>
          <w:sz w:val="24"/>
          <w:szCs w:val="24"/>
          <w:lang w:val="el-GR" w:eastAsia="el-GR"/>
        </w:rPr>
        <w:pict>
          <v:shape id="_x0000_s1038" type="#_x0000_t202" style="position:absolute;left:0;text-align:left;margin-left:235.5pt;margin-top:11.55pt;width:198pt;height:410.25pt;z-index:251669504;mso-width-relative:margin;mso-height-relative:margin" fillcolor="#faf4d2" stroked="f">
            <v:textbox style="mso-next-textbox:#_x0000_s1038">
              <w:txbxContent>
                <w:p w:rsidR="000C44FE" w:rsidRPr="00E578E5" w:rsidRDefault="000C44FE" w:rsidP="000C44FE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κατ'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άλλους βγήκαν ατόφιες (μασίφ) από τήν «καρδιά» της γής καί μεταφέρθηκαν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άνω σε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άμ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αξες ή κατ' άλλους προέρχονται από αρχαί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 καλλιμάρμαρο Ναό.</w:t>
                  </w:r>
                </w:p>
                <w:p w:rsidR="000C44FE" w:rsidRPr="00E578E5" w:rsidRDefault="000C44FE" w:rsidP="000C44FE">
                  <w:pPr>
                    <w:rPr>
                      <w:rFonts w:ascii="Century" w:hAnsi="Century"/>
                      <w:lang w:val="el-GR"/>
                    </w:rPr>
                  </w:pPr>
                  <w:r w:rsidRPr="000C44FE">
                    <w:rPr>
                      <w:rFonts w:ascii="Century" w:hAnsi="Century"/>
                      <w:noProof/>
                      <w:lang w:val="el-GR" w:eastAsia="el-GR"/>
                    </w:rPr>
                    <w:drawing>
                      <wp:inline distT="0" distB="0" distL="0" distR="0">
                        <wp:extent cx="2415054" cy="2305050"/>
                        <wp:effectExtent l="19050" t="0" r="4296" b="0"/>
                        <wp:docPr id="5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445" cy="2307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5E5F6F" w:rsidRDefault="005E5F6F" w:rsidP="00FC3B7B">
      <w:pPr>
        <w:jc w:val="center"/>
        <w:rPr>
          <w:rFonts w:ascii="Century" w:hAnsi="Century"/>
          <w:b/>
          <w:sz w:val="24"/>
          <w:szCs w:val="24"/>
          <w:lang w:val="el-GR"/>
        </w:rPr>
      </w:pPr>
    </w:p>
    <w:p w:rsidR="00D577CC" w:rsidRDefault="00D577CC" w:rsidP="007D0F93">
      <w:pPr>
        <w:rPr>
          <w:rFonts w:ascii="Century" w:hAnsi="Century"/>
          <w:b/>
          <w:sz w:val="24"/>
          <w:szCs w:val="24"/>
        </w:rPr>
      </w:pPr>
    </w:p>
    <w:p w:rsidR="009033EB" w:rsidRPr="00D577CC" w:rsidRDefault="003E5E5B" w:rsidP="007D0F9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lastRenderedPageBreak/>
        <w:pict>
          <v:shape id="_x0000_s1035" type="#_x0000_t202" style="position:absolute;margin-left:-16.25pt;margin-top:3.45pt;width:215.75pt;height:731.25pt;z-index:251667456;mso-width-relative:margin;mso-height-relative:margin" fillcolor="#faf4d2" stroked="f">
            <v:textbox style="mso-next-textbox:#_x0000_s1035">
              <w:txbxContent>
                <w:p w:rsidR="009033EB" w:rsidRPr="000654AF" w:rsidRDefault="009033EB" w:rsidP="000654AF">
                  <w:pPr>
                    <w:jc w:val="center"/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</w:pPr>
                  <w:r w:rsidRPr="000654A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Η ΕΙΚΟΝΑ ΤΗΣ «ΜΕΓΑΛΗΣ» ΠΑΝΑΓΙΑΣ</w:t>
                  </w:r>
                </w:p>
                <w:p w:rsidR="009033EB" w:rsidRDefault="009033EB" w:rsidP="009033EB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Στον Ναό διασώζονται αξιόλογες Ιερές Εικόνες εκ των οποίων σπουδαιότερη είναι </w:t>
                  </w:r>
                  <w:r w:rsidR="00D577CC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η Εφέστια Θαυματου</w:t>
                  </w:r>
                  <w:r w:rsidRPr="000654AF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ργή Εικόνα τής «ΜΕΓΑΛΗΣ ΠΑΝΑΓΙΑΣ»</w:t>
                  </w:r>
                  <w:r w:rsidR="000654AF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η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ο</w:t>
                  </w:r>
                  <w:r w:rsidR="00BC0D3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ποία κατά την παράδοση φιλοτεχνήθηκε 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</w:t>
                  </w:r>
                  <w:r w:rsidR="00BC0D3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ό τον Ευαγγελιστή ΛΟΥΚΑ, ο οποίος έζησε και 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τάφη στ</w:t>
                  </w:r>
                  <w:r w:rsidR="00BC0D3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Θήβα,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 w:rsidR="00BC0D3E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όπως σημειώνουν πλείστ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οι Ιστορικοί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βιογράφοι.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Δέος και κατάνυξη προκαλεί η γλυκυτάτη μορφή της Θεοτόκου, που αν καί το πρόσωπό Της είναι «σκαμ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μένο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» από τους αιώνες, νομίζεις πως στοργικά σε «α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ντικρύζει»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πό 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ό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ποιο σημείο κα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ι αν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 προσέξεις.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 Εικόνα αυτή συνδέεται μέ θρύλ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ους καί παραδόσεις του Γένους μας και ιδιαίτερα ταυτίζεται με τις Εικόνες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ς ΠΑΝΑ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ΓΙΑΣ ΣΟΥΜΕΛΑ και της ΠΑΝΑΓΙΑΣ ΑθΗΝΙΩΤΙΣΣΑΣ. Τα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α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ναρίθμητα τιμαλφή αφιερώματα που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Τ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στολίζο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υν κατά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 Πανήγυρή Της 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στις 15 Αυγούστου, μαρτυρούν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ένα θαυμ</w:t>
                  </w:r>
                  <w:r w:rsidR="00D577C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αστό γεγονός τής θεομητορικής ευλογίας και χά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ριτος πού εκπέμπει στούς πιστούς, αιώνες τώρα! </w:t>
                  </w:r>
                </w:p>
                <w:p w:rsidR="00D577CC" w:rsidRPr="00E578E5" w:rsidRDefault="00D577CC" w:rsidP="00D577CC">
                  <w:pPr>
                    <w:jc w:val="center"/>
                    <w:rPr>
                      <w:rFonts w:ascii="Century" w:hAnsi="Century"/>
                      <w:lang w:val="el-GR"/>
                    </w:rPr>
                  </w:pPr>
                  <w:r w:rsidRPr="00D577CC">
                    <w:rPr>
                      <w:rFonts w:ascii="Century" w:hAnsi="Century"/>
                      <w:noProof/>
                      <w:lang w:val="el-GR" w:eastAsia="el-GR"/>
                    </w:rPr>
                    <w:drawing>
                      <wp:inline distT="0" distB="0" distL="0" distR="0">
                        <wp:extent cx="2324100" cy="3000375"/>
                        <wp:effectExtent l="19050" t="0" r="0" b="0"/>
                        <wp:docPr id="3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0" type="#_x0000_t202" style="position:absolute;margin-left:234pt;margin-top:3.45pt;width:215.75pt;height:738.3pt;z-index:251670528;mso-width-relative:margin;mso-height-relative:margin" fillcolor="#faf4d2" stroked="f">
            <v:textbox style="mso-next-textbox:#_x0000_s1040">
              <w:txbxContent>
                <w:p w:rsidR="006E2111" w:rsidRPr="006E2111" w:rsidRDefault="006E2111" w:rsidP="006E2111">
                  <w:pPr>
                    <w:jc w:val="center"/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</w:pPr>
                  <w:r w:rsidRPr="006E2111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ΑΛΛΕΣ ΕΙΚΟΝΕΣ ΚΑΙ ΚΕΙΜΗΛΙΑ ΤΟΥ ΝΑΟΥ </w:t>
                  </w:r>
                </w:p>
                <w:p w:rsidR="00192FE9" w:rsidRDefault="006E2111" w:rsidP="00192FE9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ξιόλογη είναι </w:t>
                  </w:r>
                  <w:r w:rsidRPr="006E2111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Η ΕΙΚΟΝΑ ΤΗΣ ΚΟΙΜΗΣΕΩΣ ΤΗΣ ΘΕΟΤΟΚΟΥ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, με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έ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νθετη χρονολογία, ΑΨΚΒ(1622), οι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Ε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ικόνες των </w:t>
                  </w:r>
                  <w:r w:rsidRPr="00192FE9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ΑΓΙΩΝ ΑΝΑΡΓΥΡΩΝ</w:t>
                  </w:r>
                </w:p>
                <w:p w:rsidR="00192FE9" w:rsidRDefault="00192FE9" w:rsidP="00192FE9">
                  <w:pPr>
                    <w:jc w:val="center"/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192FE9">
                    <w:rPr>
                      <w:rFonts w:ascii="Century" w:hAnsi="Century"/>
                      <w:noProof/>
                      <w:sz w:val="24"/>
                      <w:szCs w:val="24"/>
                      <w:lang w:val="el-GR" w:eastAsia="el-GR"/>
                    </w:rPr>
                    <w:drawing>
                      <wp:inline distT="0" distB="0" distL="0" distR="0">
                        <wp:extent cx="2109397" cy="2600325"/>
                        <wp:effectExtent l="19050" t="0" r="5153" b="0"/>
                        <wp:docPr id="2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3070" cy="2604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77CC" w:rsidRDefault="006159FD" w:rsidP="00192FE9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και τω</w:t>
                  </w:r>
                  <w:r w:rsidR="006E2111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 </w:t>
                  </w:r>
                  <w:r w:rsidR="006E2111" w:rsidRPr="00192FE9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ΑΓΙΩΝ ΠΑΝΤΩΝ</w:t>
                  </w:r>
                  <w:r w:rsidR="006E2111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έργα Σαμαριναίων αυταδέλφων και η Εικόνα του</w:t>
                  </w:r>
                  <w:r w:rsidR="006E2111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 w:rsidR="006E2111" w:rsidRPr="006159F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ΑΓΙΟΥ ΙΩΑΝΝΟΥ ΤΟΥ ΡΩΣΣΟΥ</w:t>
                  </w:r>
                  <w:r w:rsidR="006E2111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μ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 σκαλισμένο χρυσό (τσουκάνικο), έργο του Α</w:t>
                  </w:r>
                  <w:r w:rsidR="006E2111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γιορ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είτου Μοναχού π. Ευστρατίου. Όλες οι Εικόνες του Τέμπλου, είναι αναγεννησιακής τεχνοτροπίας, μεγ</w:t>
                  </w:r>
                  <w:r w:rsidR="006E2111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άλης δέ καλλιτεχνικής άξίας. (1912 — 1914)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. </w:t>
                  </w:r>
                </w:p>
                <w:p w:rsidR="006159FD" w:rsidRPr="00E578E5" w:rsidRDefault="00275CE1" w:rsidP="00192FE9">
                  <w:pPr>
                    <w:rPr>
                      <w:rFonts w:ascii="Century" w:hAnsi="Century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Παλαιότερες </w:t>
                  </w:r>
                  <w:r w:rsidRPr="00275CE1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Εικόνες του 17ου και 18ου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αιώνος, (έργα οι περισσότερες του </w:t>
                  </w:r>
                  <w:r w:rsidRPr="00275CE1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επισκόπου Θηβών Αθανασίου</w:t>
                  </w:r>
                  <w:r w:rsidR="006159FD" w:rsidRPr="00275CE1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 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έχουν τοποθετηθ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εί στο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 w:rsidR="006159FD" w:rsidRPr="00275CE1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ΕΝΟΡΙΑΚΟ ΜΟΥΣΕΙΟ ΕΙΚΟΝΩΝ ΚΑΙ ΚΕΙΜΗΛΙΩΝ.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Άξια ιδιαίτερης προσοχής, είναι και ο συντηρημένος χρυσοκέντητος </w:t>
                  </w:r>
                  <w:r w:rsidRPr="00275CE1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«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Επιτάφιος Θρήνος», καθώς και το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παλαιό ξυλόγλυπτο Κουβούκλιο του Ε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πιταφίο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υ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, έργο Στ. Νομικού (1917). Στό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Ναό υπάρχουν επίσης εντοι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σχισμένες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αγιογραφίες και τοιχογραφίες με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πάμπολλα σχέδια οί οποίες άνακατασκευάστη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-καν μετά τον σεισμό του</w:t>
                  </w:r>
                  <w:r w:rsidR="006159FD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1981.</w:t>
                  </w:r>
                </w:p>
              </w:txbxContent>
            </v:textbox>
          </v:shape>
        </w:pict>
      </w: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9033EB" w:rsidRDefault="009033EB" w:rsidP="007D0F93">
      <w:pPr>
        <w:rPr>
          <w:rFonts w:ascii="Century" w:hAnsi="Century"/>
          <w:sz w:val="24"/>
          <w:szCs w:val="24"/>
          <w:lang w:val="el-GR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896ECA" w:rsidP="007D0F9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lastRenderedPageBreak/>
        <w:pict>
          <v:shape id="_x0000_s1047" type="#_x0000_t202" style="position:absolute;margin-left:237.25pt;margin-top:-14.25pt;width:215.75pt;height:209.25pt;z-index:251676672;mso-width-relative:margin;mso-height-relative:margin" fillcolor="#faf4d2" stroked="f">
            <v:textbox style="mso-next-textbox:#_x0000_s1047">
              <w:txbxContent>
                <w:p w:rsidR="00896ECA" w:rsidRDefault="00896ECA" w:rsidP="00896ECA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Στον Ιερό Ναό διαφυλάσσεται ως ανεκ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ίμητος Θησαυρός, μικρό τε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μά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χιο </w:t>
                  </w:r>
                  <w:r w:rsidRPr="00896ECA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ΤΙΜΙΟΥ ΞΥΛΟΥ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από τα Ιερο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σό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λυμα κα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ι ΙΕΡΑ ΛΕΙΨΑΝΑ. (Αγίου Δημητρίου, Αγίου Μηνά, Αγίου Χαραλάμπους, Αγίου Ρηγίνου, Αγίου Λούκα Κριμαίας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πολλών άλλων Αγίων)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.</w:t>
                  </w:r>
                </w:p>
                <w:p w:rsidR="00896ECA" w:rsidRPr="00896ECA" w:rsidRDefault="00896ECA" w:rsidP="00896ECA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Εκτός από τις Εορτές του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κεντρικού Ναού εορτάζουν αντιστοίχως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και τα 9 Παρεκκλήσια της Ενορίας μας :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Αγίας Τριάδος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(Δευτέρα Αγ.</w:t>
                  </w:r>
                  <w:r w:rsidR="00D001CD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Πνεύμα-</w:t>
                  </w:r>
                </w:p>
              </w:txbxContent>
            </v:textbox>
          </v:shape>
        </w:pict>
      </w:r>
      <w:r w:rsidR="004C3A7C"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2" type="#_x0000_t202" style="position:absolute;margin-left:-30pt;margin-top:-14.25pt;width:215.75pt;height:209.25pt;z-index:251671552;mso-width-relative:margin;mso-height-relative:margin" fillcolor="#faf4d2" stroked="f">
            <v:textbox style="mso-next-textbox:#_x0000_s1042">
              <w:txbxContent>
                <w:p w:rsidR="0054472B" w:rsidRPr="0054472B" w:rsidRDefault="0054472B" w:rsidP="0054472B">
                  <w:pPr>
                    <w:jc w:val="center"/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</w:pPr>
                  <w:r w:rsidRPr="0054472B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ΕΟΡΤΕΣ ΝΑΟΥ ΚΑΙ ΠΑ</w:t>
                  </w:r>
                  <w:r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ΡΕΚΚΛ</w:t>
                  </w:r>
                  <w:r w:rsidRPr="0054472B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ΗΣΙΩΝ ΕΝΟΡΙΑΣ</w:t>
                  </w:r>
                </w:p>
                <w:p w:rsidR="0054472B" w:rsidRPr="00E01920" w:rsidRDefault="0054472B" w:rsidP="004C3A7C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Ιερός Ναός μας είναι δισυπόστατος και τιμά εκτός 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πό τή Μεγάλη Π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αναγία καί τόν Άγιο Μεγαλο-μάρτυρα Δημήτριο τον Μυ</w:t>
                  </w:r>
                  <w:r w:rsidR="003D7B6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ροβλήτη. Η μεγάλη Πανήγυρη του Ναού είναι του Δεκαπενταυγούστου με Ιερά Αγρυπνία στις 13 εσπέρας προς 14/8.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 Παραμονή τελείται Μέγας Αρχι</w:t>
                  </w:r>
                  <w:r w:rsidR="003D7B6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ερατικός Πανηγυρικός Εσπερι-νός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γίνεται Λιτανεία </w:t>
                  </w:r>
                  <w:r w:rsidR="003D7B6C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της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Θαυ-</w:t>
                  </w:r>
                </w:p>
              </w:txbxContent>
            </v:textbox>
          </v:shape>
        </w:pict>
      </w: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D001CD" w:rsidP="007D0F9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8" type="#_x0000_t202" style="position:absolute;margin-left:303pt;margin-top:21.75pt;width:168.75pt;height:205.8pt;z-index:251677696;mso-width-relative:margin;mso-height-relative:margin" fillcolor="#faf4d2" stroked="f">
            <v:textbox style="mso-next-textbox:#_x0000_s1048">
              <w:txbxContent>
                <w:p w:rsidR="006F1CD1" w:rsidRPr="00D001CD" w:rsidRDefault="00D001CD" w:rsidP="00D001CD">
                  <w:pPr>
                    <w:rPr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τος),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Μεταμορφώσεως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(6 Αυ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γούστου)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Αγ. Ανδρέου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(30 Νοεμβρίου),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Αγ. Αικατε-ρίνης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(Πρωτοχριστια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νική Κα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τακόμβη,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25 Νοεμβρίου), </w:t>
                  </w:r>
                  <w:r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Αγ. Δημητρίου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«μικρού»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(26 &amp; 27 Οκτωβρίου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),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Αγ. Μηνά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(11 Νοεμβρίου), Αγ.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Αθανα-σίου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(18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Ιανουαρίου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2 Μαίου),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Αγ. Χαραλάμπους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(10 Φεβρουαρίου) και </w:t>
                  </w:r>
                  <w:r w:rsidRPr="00D001C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Αγίου Νικολάου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(6 Δεκεμβρίου). Καθιερωμένο ετήσιο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Μνη-</w:t>
                  </w:r>
                </w:p>
              </w:txbxContent>
            </v:textbox>
          </v:shape>
        </w:pict>
      </w:r>
      <w:r w:rsidR="004C3A7C"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4" type="#_x0000_t202" style="position:absolute;margin-left:-30pt;margin-top:17.25pt;width:168.75pt;height:218.25pt;z-index:251673600;mso-width-relative:margin;mso-height-relative:margin" fillcolor="#faf4d2" stroked="f">
            <v:textbox style="mso-next-textbox:#_x0000_s1044">
              <w:txbxContent>
                <w:p w:rsidR="004C3A7C" w:rsidRDefault="004C3A7C" w:rsidP="004C3A7C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ματουργού Εικόνος τ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ης </w:t>
                  </w:r>
                  <w:r w:rsidRPr="001A607E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Μεγάλης Παναγίας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, 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νώ ανήμερα, Πανηγυρική Αρχιερατική Θεία Λει-τουργία. </w:t>
                  </w:r>
                </w:p>
                <w:p w:rsidR="004C3A7C" w:rsidRPr="00E01920" w:rsidRDefault="004C3A7C" w:rsidP="004C3A7C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Από το 1997 καθιε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ρώθηκε και η Ακολουθία της </w:t>
                  </w:r>
                  <w:r w:rsidRPr="0014734D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«Μεγάλης Εβδομάδος του Αγίου Δημητρίου»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που ψάλλεται στ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ον Ναό από 19 έως 26 Οκτωβρίου, τελείται δε Ιερά 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γρ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υνπνία στις 24 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σπέρας 25/10. </w:t>
                  </w:r>
                </w:p>
              </w:txbxContent>
            </v:textbox>
          </v:shape>
        </w:pict>
      </w:r>
    </w:p>
    <w:p w:rsidR="0054472B" w:rsidRDefault="00896ECA" w:rsidP="007D0F9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6" type="#_x0000_t202" style="position:absolute;margin-left:134.25pt;margin-top:1.95pt;width:168.75pt;height:202.05pt;z-index:251675648;mso-width-relative:margin;mso-height-relative:margin" fillcolor="#faf4d2" stroked="f">
            <v:textbox style="mso-next-textbox:#_x0000_s1046">
              <w:txbxContent>
                <w:p w:rsidR="00896ECA" w:rsidRPr="00E01920" w:rsidRDefault="00896ECA" w:rsidP="00896ECA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896ECA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drawing>
                      <wp:inline distT="0" distB="0" distL="0" distR="0">
                        <wp:extent cx="1960245" cy="2524413"/>
                        <wp:effectExtent l="19050" t="0" r="1905" b="0"/>
                        <wp:docPr id="7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45" cy="2524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CF0AAE" w:rsidP="007D0F9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9" type="#_x0000_t202" style="position:absolute;margin-left:241.75pt;margin-top:15.45pt;width:215.75pt;height:339.75pt;z-index:251678720;mso-width-relative:margin;mso-height-relative:margin" fillcolor="#faf4d2" stroked="f">
            <v:textbox style="mso-next-textbox:#_x0000_s1049">
              <w:txbxContent>
                <w:p w:rsidR="00BC7423" w:rsidRDefault="00CF0AAE" w:rsidP="00CF0AAE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μό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συνο τελεί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ται γι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 το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 ΓΕΡΟΝΤΑ π. Ε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ΦΡΑΙΜ ΚΑΤΟΥΝΑΚΙΩΤΗ (27 Φεβρουαρίο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)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ο οποίος πρι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 αναχω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-ρήσει για το Ά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γιον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Όρος, διέμενε κοντά στον Ναό καί ευλαβειτο 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διαι</w:t>
                  </w:r>
                  <w:r w:rsidR="00BC7423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-τέρως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 Μ. Παναγία. </w:t>
                  </w:r>
                </w:p>
                <w:p w:rsidR="00CF0AAE" w:rsidRPr="00E578E5" w:rsidRDefault="00BC7423" w:rsidP="00CF0AAE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Απέναντι από το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 Ναό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ορθώνεται το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«ΕΝΟΡΙΑΚΟ ΠΝΕΥΜΑΤΙΚΟ ΚΑΙ ΠΟΛΙΤΙΣΤΙΚ</w:t>
                  </w:r>
                  <w:r w:rsidR="00CF0AAE" w:rsidRPr="00BC7423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Ο</w:t>
                  </w:r>
                  <w:r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 </w:t>
                  </w:r>
                  <w:r w:rsidR="00CF0AAE" w:rsidRPr="00BC7423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ΚΕΝΤΡΟ»</w:t>
                  </w:r>
                  <w:r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 xml:space="preserve">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της 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Ενο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ρίας: </w:t>
                  </w:r>
                  <w:r w:rsidR="00CF0AAE" w:rsidRPr="004B2176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«ΕΝΟΡΙΑΚΗ ΚΑΤΑΦΥΓΗ»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,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στο όποιο φιλοξενούνται οι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ενορια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κέ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ς ποιμαντικές δραστηριότητες για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ανθρώπους κάθε ηλικίας: (3 τμήματα Κατηχητικών, Σύναξη Ανδ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ρών και Γυναικών, Ζευγαριών, Δα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νεισ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τική Βιβλιοθήκη, Νεανικό Στέκι, 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Εργα-στήρι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Βυζαντινής Αγιογραφίας και Σχο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λή Βυ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ζαντινής Μουσικής, Τμήμα Απασχόλησης παιδιών ΑΜ.Ε.Α , ενώ δραστηριοποιείται και ο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</w:t>
                  </w:r>
                  <w:r w:rsidR="004B2176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Σύνδεσμος Αγάπης Γνναι</w:t>
                  </w:r>
                  <w:r w:rsidR="00CF0AAE"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κών.(5 ομάδες)</w:t>
                  </w:r>
                </w:p>
                <w:p w:rsidR="00CF0AAE" w:rsidRPr="004C3A7C" w:rsidRDefault="00CF0AAE" w:rsidP="00CF0AAE">
                  <w:pPr>
                    <w:rPr>
                      <w:szCs w:val="24"/>
                      <w:lang w:val="el-GR"/>
                    </w:rPr>
                  </w:pPr>
                </w:p>
              </w:txbxContent>
            </v:textbox>
          </v:shape>
        </w:pict>
      </w:r>
      <w:r w:rsidR="004C3A7C">
        <w:rPr>
          <w:rFonts w:ascii="Century" w:hAnsi="Century"/>
          <w:noProof/>
          <w:sz w:val="24"/>
          <w:szCs w:val="24"/>
          <w:lang w:val="el-GR" w:eastAsia="el-GR"/>
        </w:rPr>
        <w:pict>
          <v:shape id="_x0000_s1045" type="#_x0000_t202" style="position:absolute;margin-left:-33.75pt;margin-top:15.45pt;width:215.75pt;height:339.75pt;z-index:251674624;mso-width-relative:margin;mso-height-relative:margin" fillcolor="#faf4d2" stroked="f">
            <v:textbox style="mso-next-textbox:#_x0000_s1045">
              <w:txbxContent>
                <w:p w:rsidR="004C3A7C" w:rsidRDefault="004C3A7C" w:rsidP="004C3A7C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 παραμ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ονή τελείται Μέγας Πανηγυρικός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Εσπε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-ρινός Λιτανεία, ενώ ανήμερα, (26 Οκτωβρίου), τελείται πανηγυρική Θεία Λειτουργία. Ολες τις ημέρες τίθεται σε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προσκύνημα τεμά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χιο </w:t>
                  </w:r>
                  <w:r w:rsidRPr="00E01920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Ιερού Λειψάνου του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. </w:t>
                  </w:r>
                </w:p>
                <w:p w:rsidR="004C3A7C" w:rsidRPr="00E01920" w:rsidRDefault="004C3A7C" w:rsidP="004C3A7C">
                  <w:pPr>
                    <w:rPr>
                      <w:rFonts w:ascii="Century" w:hAnsi="Century"/>
                      <w:sz w:val="24"/>
                      <w:szCs w:val="24"/>
                      <w:lang w:val="el-GR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Στον Ιερό Ναό τελείται συχνότατα </w:t>
                  </w:r>
                  <w:r w:rsidRPr="00037286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η Θεία Λειτουργία, Ιερό Σαρανταλεί-τουργο Χριστουγέννων, Δεκαπεντα-λείτουργο (το Δεκαπενταύγουστο)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κάθε απόγευμα η Ακολουθία του '</w:t>
                  </w:r>
                  <w:r w:rsidRPr="008E5F23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Εσπερινού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, κάθε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ΔΕΥΤΕΡΑ εσπέρας </w:t>
                  </w:r>
                  <w:r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Παράκληση στη</w:t>
                  </w:r>
                  <w:r w:rsidRPr="008E5F23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ν Μ.Παναγία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και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ομιλία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, ειδικές Παρακλήσεις για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μαθητές, </w:t>
                  </w:r>
                  <w:r w:rsidRPr="008E5F23">
                    <w:rPr>
                      <w:rFonts w:ascii="Century" w:hAnsi="Century"/>
                      <w:b/>
                      <w:sz w:val="24"/>
                      <w:szCs w:val="24"/>
                      <w:lang w:val="el-GR"/>
                    </w:rPr>
                    <w:t>Αγρυπνίες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, 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νώ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ξεχωριστά μεγαλοπρεπείς είναι οι Ακολουθίες τη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ς Μεγάλης Εβδομάδος, το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υ Δωδε-καημ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έρου,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και τω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ν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Εορτών του έτους με τη συμμε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τοχή 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των 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 xml:space="preserve"> καλλιφωνό</w:t>
                  </w:r>
                  <w:r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-</w:t>
                  </w:r>
                  <w:r w:rsidRPr="00E578E5">
                    <w:rPr>
                      <w:rFonts w:ascii="Century" w:hAnsi="Century"/>
                      <w:sz w:val="24"/>
                      <w:szCs w:val="24"/>
                      <w:lang w:val="el-GR"/>
                    </w:rPr>
                    <w:t>τατων Ιεροψαλτών τον Ναού.</w:t>
                  </w:r>
                </w:p>
                <w:p w:rsidR="004C3A7C" w:rsidRPr="004C3A7C" w:rsidRDefault="004C3A7C" w:rsidP="004C3A7C">
                  <w:pPr>
                    <w:rPr>
                      <w:szCs w:val="24"/>
                      <w:lang w:val="el-GR"/>
                    </w:rPr>
                  </w:pPr>
                </w:p>
              </w:txbxContent>
            </v:textbox>
          </v:shape>
        </w:pict>
      </w: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54472B" w:rsidRDefault="0054472B" w:rsidP="007D0F93">
      <w:pPr>
        <w:rPr>
          <w:rFonts w:ascii="Century" w:hAnsi="Century"/>
          <w:sz w:val="24"/>
          <w:szCs w:val="24"/>
        </w:rPr>
      </w:pPr>
    </w:p>
    <w:p w:rsidR="00F05E13" w:rsidRPr="00E578E5" w:rsidRDefault="003A41CF" w:rsidP="003A41CF">
      <w:pPr>
        <w:ind w:left="-284"/>
        <w:jc w:val="center"/>
        <w:rPr>
          <w:rFonts w:ascii="Century" w:hAnsi="Century"/>
          <w:sz w:val="24"/>
          <w:szCs w:val="24"/>
          <w:lang w:val="el-GR"/>
        </w:rPr>
      </w:pPr>
      <w:r>
        <w:rPr>
          <w:rFonts w:ascii="Century" w:hAnsi="Century"/>
          <w:noProof/>
          <w:sz w:val="24"/>
          <w:szCs w:val="24"/>
          <w:lang w:val="el-GR"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5372100</wp:posOffset>
            </wp:positionV>
            <wp:extent cx="1962150" cy="1066800"/>
            <wp:effectExtent l="19050" t="0" r="0" b="0"/>
            <wp:wrapNone/>
            <wp:docPr id="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E67" w:rsidRPr="00E578E5">
        <w:rPr>
          <w:rFonts w:ascii="Century" w:hAnsi="Century"/>
          <w:noProof/>
          <w:sz w:val="24"/>
          <w:szCs w:val="24"/>
          <w:lang w:val="el-GR" w:eastAsia="el-GR"/>
        </w:rPr>
        <w:drawing>
          <wp:inline distT="0" distB="0" distL="0" distR="0">
            <wp:extent cx="5648325" cy="76104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E13" w:rsidRPr="00E578E5" w:rsidSect="00D141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7D0F93"/>
    <w:rsid w:val="000235E3"/>
    <w:rsid w:val="00037286"/>
    <w:rsid w:val="00054AB3"/>
    <w:rsid w:val="000654AF"/>
    <w:rsid w:val="00071430"/>
    <w:rsid w:val="0009124C"/>
    <w:rsid w:val="00094E67"/>
    <w:rsid w:val="000C44FE"/>
    <w:rsid w:val="0014428B"/>
    <w:rsid w:val="0014734D"/>
    <w:rsid w:val="00192FE9"/>
    <w:rsid w:val="001A1AFA"/>
    <w:rsid w:val="001A607E"/>
    <w:rsid w:val="001F4DA3"/>
    <w:rsid w:val="00243BFD"/>
    <w:rsid w:val="00243C08"/>
    <w:rsid w:val="00275CE1"/>
    <w:rsid w:val="003A41CF"/>
    <w:rsid w:val="003D3C63"/>
    <w:rsid w:val="003D7B6C"/>
    <w:rsid w:val="003E5E5B"/>
    <w:rsid w:val="003F2623"/>
    <w:rsid w:val="00466198"/>
    <w:rsid w:val="004B2176"/>
    <w:rsid w:val="004B7CCD"/>
    <w:rsid w:val="004C3A7C"/>
    <w:rsid w:val="0050406E"/>
    <w:rsid w:val="00542BEF"/>
    <w:rsid w:val="0054418D"/>
    <w:rsid w:val="0054472B"/>
    <w:rsid w:val="005E5F6F"/>
    <w:rsid w:val="006159FD"/>
    <w:rsid w:val="00635141"/>
    <w:rsid w:val="006A0BCE"/>
    <w:rsid w:val="006E2111"/>
    <w:rsid w:val="006F1CD1"/>
    <w:rsid w:val="007670EC"/>
    <w:rsid w:val="00781E73"/>
    <w:rsid w:val="007C3685"/>
    <w:rsid w:val="007D0F93"/>
    <w:rsid w:val="007E4821"/>
    <w:rsid w:val="007E7ACF"/>
    <w:rsid w:val="00896ECA"/>
    <w:rsid w:val="008C15AE"/>
    <w:rsid w:val="008E5F23"/>
    <w:rsid w:val="009033EB"/>
    <w:rsid w:val="0091666E"/>
    <w:rsid w:val="009275CF"/>
    <w:rsid w:val="00927903"/>
    <w:rsid w:val="00946C20"/>
    <w:rsid w:val="0095032A"/>
    <w:rsid w:val="0095230B"/>
    <w:rsid w:val="00A32751"/>
    <w:rsid w:val="00A84764"/>
    <w:rsid w:val="00AB28E4"/>
    <w:rsid w:val="00AC0CC7"/>
    <w:rsid w:val="00AE6102"/>
    <w:rsid w:val="00B01124"/>
    <w:rsid w:val="00B570AF"/>
    <w:rsid w:val="00B6206E"/>
    <w:rsid w:val="00B972C4"/>
    <w:rsid w:val="00BC0D3E"/>
    <w:rsid w:val="00BC7423"/>
    <w:rsid w:val="00BD4205"/>
    <w:rsid w:val="00CF0AAE"/>
    <w:rsid w:val="00D001CD"/>
    <w:rsid w:val="00D14153"/>
    <w:rsid w:val="00D577CC"/>
    <w:rsid w:val="00D62354"/>
    <w:rsid w:val="00D92904"/>
    <w:rsid w:val="00D94BFA"/>
    <w:rsid w:val="00E01920"/>
    <w:rsid w:val="00E578E5"/>
    <w:rsid w:val="00ED69BF"/>
    <w:rsid w:val="00F04F8B"/>
    <w:rsid w:val="00F05E13"/>
    <w:rsid w:val="00F46362"/>
    <w:rsid w:val="00F83436"/>
    <w:rsid w:val="00F90BD7"/>
    <w:rsid w:val="00FC3B7B"/>
    <w:rsid w:val="00FD1739"/>
    <w:rsid w:val="00FD7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af4d2"/>
      <o:colormenu v:ext="edit" fillcolor="#faf4d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78108-B072-4F17-A102-63AB3089D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43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Kakkos</dc:creator>
  <cp:keywords/>
  <dc:description/>
  <cp:lastModifiedBy>Lenovo User</cp:lastModifiedBy>
  <cp:revision>10</cp:revision>
  <dcterms:created xsi:type="dcterms:W3CDTF">2017-09-03T19:29:00Z</dcterms:created>
  <dcterms:modified xsi:type="dcterms:W3CDTF">2017-09-03T20:09:00Z</dcterms:modified>
</cp:coreProperties>
</file>